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B42DAE" w:rsidRPr="00B42DAE" w:rsidTr="00B42DAE">
        <w:trPr>
          <w:trHeight w:val="795"/>
        </w:trPr>
        <w:tc>
          <w:tcPr>
            <w:tcW w:w="5000" w:type="pct"/>
            <w:shd w:val="clear" w:color="auto" w:fill="0B0C0C"/>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B42DAE" w:rsidRPr="00B42DAE">
              <w:trPr>
                <w:jc w:val="center"/>
              </w:trPr>
              <w:tc>
                <w:tcPr>
                  <w:tcW w:w="1050" w:type="dxa"/>
                  <w:shd w:val="clear" w:color="auto" w:fill="0B0C0C"/>
                  <w:vAlign w:val="center"/>
                  <w:hideMark/>
                </w:tcPr>
                <w:tbl>
                  <w:tblPr>
                    <w:tblW w:w="0" w:type="auto"/>
                    <w:tblCellMar>
                      <w:left w:w="0" w:type="dxa"/>
                      <w:right w:w="0" w:type="dxa"/>
                    </w:tblCellMar>
                    <w:tblLook w:val="04A0" w:firstRow="1" w:lastRow="0" w:firstColumn="1" w:lastColumn="0" w:noHBand="0" w:noVBand="1"/>
                  </w:tblPr>
                  <w:tblGrid>
                    <w:gridCol w:w="690"/>
                    <w:gridCol w:w="1807"/>
                  </w:tblGrid>
                  <w:tr w:rsidR="00B42DAE" w:rsidRPr="00B42DAE">
                    <w:tc>
                      <w:tcPr>
                        <w:tcW w:w="0" w:type="auto"/>
                        <w:tcMar>
                          <w:top w:w="0" w:type="dxa"/>
                          <w:left w:w="150" w:type="dxa"/>
                          <w:bottom w:w="0" w:type="dxa"/>
                          <w:right w:w="0" w:type="dxa"/>
                        </w:tcMar>
                        <w:vAlign w:val="center"/>
                        <w:hideMark/>
                      </w:tcPr>
                      <w:p w:rsidR="00B42DAE" w:rsidRPr="00B42DAE" w:rsidRDefault="00B42DAE" w:rsidP="00B42DAE">
                        <w:pPr>
                          <w:spacing w:after="0" w:line="240" w:lineRule="auto"/>
                          <w:rPr>
                            <w:rFonts w:ascii="Times New Roman" w:eastAsia="Times New Roman" w:hAnsi="Times New Roman" w:cs="Times New Roman"/>
                            <w:sz w:val="24"/>
                            <w:szCs w:val="24"/>
                            <w:lang w:eastAsia="en-GB"/>
                          </w:rPr>
                        </w:pPr>
                        <w:r w:rsidRPr="00B42DAE">
                          <w:rPr>
                            <w:rFonts w:ascii="Times New Roman" w:eastAsia="Times New Roman" w:hAnsi="Times New Roman" w:cs="Times New Roman"/>
                            <w:noProof/>
                            <w:sz w:val="24"/>
                            <w:szCs w:val="24"/>
                            <w:lang w:eastAsia="en-GB"/>
                          </w:rPr>
                          <w:drawing>
                            <wp:inline distT="0" distB="0" distL="0" distR="0" wp14:anchorId="5073D7E6" wp14:editId="6B4FE3C2">
                              <wp:extent cx="342900" cy="30480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B42DAE" w:rsidRPr="00B42DAE" w:rsidRDefault="00B42DAE" w:rsidP="00B42DAE">
                        <w:pPr>
                          <w:spacing w:after="0" w:line="240" w:lineRule="auto"/>
                          <w:rPr>
                            <w:rFonts w:ascii="Times New Roman" w:eastAsia="Times New Roman" w:hAnsi="Times New Roman" w:cs="Times New Roman"/>
                            <w:sz w:val="42"/>
                            <w:szCs w:val="42"/>
                            <w:lang w:eastAsia="en-GB"/>
                          </w:rPr>
                        </w:pPr>
                        <w:r w:rsidRPr="00B42DAE">
                          <w:rPr>
                            <w:rFonts w:ascii="Helvetica" w:eastAsia="Times New Roman" w:hAnsi="Helvetica" w:cs="Helvetica"/>
                            <w:b/>
                            <w:bCs/>
                            <w:color w:val="FFFFFF"/>
                            <w:sz w:val="42"/>
                            <w:szCs w:val="42"/>
                            <w:bdr w:val="none" w:sz="0" w:space="0" w:color="auto" w:frame="1"/>
                            <w:lang w:eastAsia="en-GB"/>
                          </w:rPr>
                          <w:t>GOV.UK</w:t>
                        </w:r>
                      </w:p>
                    </w:tc>
                  </w:tr>
                </w:tbl>
                <w:p w:rsidR="00B42DAE" w:rsidRPr="00B42DAE" w:rsidRDefault="00B42DAE" w:rsidP="00B42DAE">
                  <w:pPr>
                    <w:spacing w:after="0" w:line="240" w:lineRule="auto"/>
                    <w:rPr>
                      <w:rFonts w:ascii="Times New Roman" w:eastAsia="Times New Roman" w:hAnsi="Times New Roman" w:cs="Times New Roman"/>
                      <w:sz w:val="24"/>
                      <w:szCs w:val="24"/>
                      <w:lang w:eastAsia="en-GB"/>
                    </w:rPr>
                  </w:pPr>
                </w:p>
              </w:tc>
            </w:tr>
          </w:tbl>
          <w:p w:rsidR="00B42DAE" w:rsidRPr="00B42DAE" w:rsidRDefault="00B42DAE" w:rsidP="00B42DAE">
            <w:pPr>
              <w:spacing w:after="0" w:line="240" w:lineRule="auto"/>
              <w:rPr>
                <w:rFonts w:ascii="Times New Roman" w:eastAsia="Times New Roman" w:hAnsi="Times New Roman" w:cs="Times New Roman"/>
                <w:sz w:val="24"/>
                <w:szCs w:val="24"/>
                <w:lang w:eastAsia="en-GB"/>
              </w:rPr>
            </w:pPr>
          </w:p>
        </w:tc>
      </w:tr>
    </w:tbl>
    <w:p w:rsidR="00B42DAE" w:rsidRPr="00B42DAE" w:rsidRDefault="00B42DAE" w:rsidP="00B42DAE">
      <w:pPr>
        <w:spacing w:after="150" w:line="240" w:lineRule="auto"/>
        <w:textAlignment w:val="baseline"/>
        <w:rPr>
          <w:rFonts w:ascii="Helvetica" w:eastAsia="Times New Roman" w:hAnsi="Helvetica" w:cs="Helvetica"/>
          <w:vanish/>
          <w:color w:val="0B0C0C"/>
          <w:sz w:val="24"/>
          <w:szCs w:val="24"/>
          <w:lang w:eastAsia="en-GB"/>
        </w:rPr>
      </w:pPr>
    </w:p>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B42DAE" w:rsidRPr="00B42DAE" w:rsidTr="00B42DAE">
        <w:trPr>
          <w:trHeight w:val="150"/>
          <w:jc w:val="center"/>
        </w:trPr>
        <w:tc>
          <w:tcPr>
            <w:tcW w:w="150" w:type="dxa"/>
            <w:vAlign w:val="center"/>
            <w:hideMark/>
          </w:tcPr>
          <w:p w:rsidR="00B42DAE" w:rsidRPr="00B42DAE" w:rsidRDefault="00B42DAE" w:rsidP="00B42DAE">
            <w:pPr>
              <w:spacing w:after="0" w:line="240" w:lineRule="auto"/>
              <w:textAlignment w:val="baseline"/>
              <w:rPr>
                <w:rFonts w:ascii="Helvetica" w:eastAsia="Times New Roman" w:hAnsi="Helvetica" w:cs="Helvetica"/>
                <w:color w:val="0B0C0C"/>
                <w:sz w:val="24"/>
                <w:szCs w:val="24"/>
                <w:lang w:eastAsia="en-GB"/>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400"/>
            </w:tblGrid>
            <w:tr w:rsidR="00B42DAE" w:rsidRPr="00B42DAE">
              <w:trPr>
                <w:trHeight w:val="150"/>
              </w:trPr>
              <w:tc>
                <w:tcPr>
                  <w:tcW w:w="5000" w:type="pct"/>
                  <w:shd w:val="clear" w:color="auto" w:fill="005EA5"/>
                  <w:vAlign w:val="center"/>
                  <w:hideMark/>
                </w:tcPr>
                <w:p w:rsidR="00B42DAE" w:rsidRPr="00B42DAE" w:rsidRDefault="00B42DAE" w:rsidP="00B42DAE">
                  <w:pPr>
                    <w:spacing w:after="0" w:line="240" w:lineRule="auto"/>
                    <w:rPr>
                      <w:rFonts w:ascii="Times New Roman" w:eastAsia="Times New Roman" w:hAnsi="Times New Roman" w:cs="Times New Roman"/>
                      <w:sz w:val="20"/>
                      <w:szCs w:val="20"/>
                      <w:lang w:eastAsia="en-GB"/>
                    </w:rPr>
                  </w:pPr>
                </w:p>
              </w:tc>
            </w:tr>
          </w:tbl>
          <w:p w:rsidR="00B42DAE" w:rsidRPr="00B42DAE" w:rsidRDefault="00B42DAE" w:rsidP="00B42DAE">
            <w:pPr>
              <w:spacing w:after="0" w:line="240" w:lineRule="auto"/>
              <w:rPr>
                <w:rFonts w:ascii="Times New Roman" w:eastAsia="Times New Roman" w:hAnsi="Times New Roman" w:cs="Times New Roman"/>
                <w:sz w:val="24"/>
                <w:szCs w:val="24"/>
                <w:lang w:eastAsia="en-GB"/>
              </w:rPr>
            </w:pPr>
          </w:p>
        </w:tc>
        <w:tc>
          <w:tcPr>
            <w:tcW w:w="150" w:type="dxa"/>
            <w:vAlign w:val="center"/>
            <w:hideMark/>
          </w:tcPr>
          <w:p w:rsidR="00B42DAE" w:rsidRPr="00B42DAE" w:rsidRDefault="00B42DAE" w:rsidP="00B42DAE">
            <w:pPr>
              <w:spacing w:after="0" w:line="240" w:lineRule="auto"/>
              <w:rPr>
                <w:rFonts w:ascii="Times New Roman" w:eastAsia="Times New Roman" w:hAnsi="Times New Roman" w:cs="Times New Roman"/>
                <w:sz w:val="20"/>
                <w:szCs w:val="20"/>
                <w:lang w:eastAsia="en-GB"/>
              </w:rPr>
            </w:pPr>
          </w:p>
        </w:tc>
      </w:tr>
    </w:tbl>
    <w:p w:rsidR="00B42DAE" w:rsidRPr="00B42DAE" w:rsidRDefault="00B42DAE" w:rsidP="00B42DAE">
      <w:pPr>
        <w:spacing w:after="150" w:line="240" w:lineRule="auto"/>
        <w:textAlignment w:val="baseline"/>
        <w:rPr>
          <w:rFonts w:ascii="Helvetica" w:eastAsia="Times New Roman" w:hAnsi="Helvetica" w:cs="Helvetica"/>
          <w:vanish/>
          <w:color w:val="0B0C0C"/>
          <w:sz w:val="24"/>
          <w:szCs w:val="24"/>
          <w:lang w:eastAsia="en-GB"/>
        </w:rPr>
      </w:pPr>
    </w:p>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B42DAE" w:rsidRPr="00B42DAE" w:rsidTr="00B42DAE">
        <w:trPr>
          <w:trHeight w:val="150"/>
          <w:jc w:val="center"/>
        </w:trPr>
        <w:tc>
          <w:tcPr>
            <w:tcW w:w="150" w:type="dxa"/>
            <w:vAlign w:val="center"/>
            <w:hideMark/>
          </w:tcPr>
          <w:p w:rsidR="00B42DAE" w:rsidRPr="00B42DAE" w:rsidRDefault="00B42DAE" w:rsidP="00B42DAE">
            <w:pPr>
              <w:spacing w:after="0" w:line="240" w:lineRule="auto"/>
              <w:textAlignment w:val="baseline"/>
              <w:rPr>
                <w:rFonts w:ascii="Helvetica" w:eastAsia="Times New Roman" w:hAnsi="Helvetica" w:cs="Helvetica"/>
                <w:color w:val="0B0C0C"/>
                <w:sz w:val="24"/>
                <w:szCs w:val="24"/>
                <w:lang w:eastAsia="en-GB"/>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394"/>
              <w:gridCol w:w="6"/>
            </w:tblGrid>
            <w:tr w:rsidR="00B42DAE" w:rsidRPr="00B42DAE">
              <w:trPr>
                <w:trHeight w:val="360"/>
              </w:trPr>
              <w:tc>
                <w:tcPr>
                  <w:tcW w:w="5000" w:type="pct"/>
                  <w:gridSpan w:val="2"/>
                  <w:vAlign w:val="center"/>
                  <w:hideMark/>
                </w:tcPr>
                <w:p w:rsidR="00B42DAE" w:rsidRPr="00B42DAE" w:rsidRDefault="00B42DAE" w:rsidP="00B42DAE">
                  <w:pPr>
                    <w:spacing w:after="0" w:line="240" w:lineRule="auto"/>
                    <w:rPr>
                      <w:rFonts w:ascii="Times New Roman" w:eastAsia="Times New Roman" w:hAnsi="Times New Roman" w:cs="Times New Roman"/>
                      <w:sz w:val="24"/>
                      <w:szCs w:val="24"/>
                      <w:lang w:eastAsia="en-GB"/>
                    </w:rPr>
                  </w:pPr>
                </w:p>
              </w:tc>
            </w:tr>
            <w:tr w:rsidR="00B42DAE" w:rsidRPr="00B42DAE">
              <w:tc>
                <w:tcPr>
                  <w:tcW w:w="0" w:type="auto"/>
                  <w:vAlign w:val="center"/>
                  <w:hideMark/>
                </w:tcPr>
                <w:tbl>
                  <w:tblPr>
                    <w:tblW w:w="0" w:type="auto"/>
                    <w:tblCellMar>
                      <w:left w:w="0" w:type="dxa"/>
                      <w:right w:w="0" w:type="dxa"/>
                    </w:tblCellMar>
                    <w:tblLook w:val="04A0" w:firstRow="1" w:lastRow="0" w:firstColumn="1" w:lastColumn="0" w:noHBand="0" w:noVBand="1"/>
                  </w:tblPr>
                  <w:tblGrid>
                    <w:gridCol w:w="660"/>
                    <w:gridCol w:w="7719"/>
                  </w:tblGrid>
                  <w:tr w:rsidR="00B42DAE" w:rsidRPr="00B42DAE">
                    <w:tc>
                      <w:tcPr>
                        <w:tcW w:w="0" w:type="auto"/>
                        <w:tcBorders>
                          <w:left w:val="single" w:sz="12" w:space="0" w:color="003A69"/>
                        </w:tcBorders>
                        <w:tcMar>
                          <w:top w:w="0" w:type="dxa"/>
                          <w:left w:w="105" w:type="dxa"/>
                          <w:bottom w:w="0" w:type="dxa"/>
                          <w:right w:w="75" w:type="dxa"/>
                        </w:tcMar>
                        <w:vAlign w:val="center"/>
                        <w:hideMark/>
                      </w:tcPr>
                      <w:p w:rsidR="00B42DAE" w:rsidRPr="00B42DAE" w:rsidRDefault="00B42DAE" w:rsidP="00B42DAE">
                        <w:pPr>
                          <w:spacing w:after="0" w:line="240" w:lineRule="auto"/>
                          <w:rPr>
                            <w:rFonts w:ascii="Times New Roman" w:eastAsia="Times New Roman" w:hAnsi="Times New Roman" w:cs="Times New Roman"/>
                            <w:sz w:val="24"/>
                            <w:szCs w:val="24"/>
                            <w:lang w:eastAsia="en-GB"/>
                          </w:rPr>
                        </w:pPr>
                        <w:r w:rsidRPr="00B42DAE">
                          <w:rPr>
                            <w:rFonts w:ascii="Times New Roman" w:eastAsia="Times New Roman" w:hAnsi="Times New Roman" w:cs="Times New Roman"/>
                            <w:noProof/>
                            <w:sz w:val="24"/>
                            <w:szCs w:val="24"/>
                            <w:lang w:eastAsia="en-GB"/>
                          </w:rPr>
                          <w:drawing>
                            <wp:inline distT="0" distB="0" distL="0" distR="0" wp14:anchorId="072E6E6C" wp14:editId="2C680F22">
                              <wp:extent cx="304800" cy="257175"/>
                              <wp:effectExtent l="0" t="0" r="0" b="9525"/>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c>
                      <w:tcPr>
                        <w:tcW w:w="5000" w:type="pct"/>
                        <w:vAlign w:val="center"/>
                        <w:hideMark/>
                      </w:tcPr>
                      <w:p w:rsidR="004A279E" w:rsidRPr="00B42DAE" w:rsidRDefault="00B42DAE" w:rsidP="00B42DAE">
                        <w:pPr>
                          <w:spacing w:after="0" w:line="345" w:lineRule="atLeast"/>
                          <w:rPr>
                            <w:rFonts w:ascii="Helvetica" w:eastAsia="Times New Roman" w:hAnsi="Helvetica" w:cs="Helvetica"/>
                            <w:sz w:val="27"/>
                            <w:szCs w:val="27"/>
                            <w:lang w:eastAsia="en-GB"/>
                          </w:rPr>
                        </w:pPr>
                        <w:r w:rsidRPr="00B42DAE">
                          <w:rPr>
                            <w:rFonts w:ascii="Helvetica" w:eastAsia="Times New Roman" w:hAnsi="Helvetica" w:cs="Helvetica"/>
                            <w:sz w:val="27"/>
                            <w:szCs w:val="27"/>
                            <w:lang w:eastAsia="en-GB"/>
                          </w:rPr>
                          <w:t>Department for Education</w:t>
                        </w:r>
                      </w:p>
                    </w:tc>
                  </w:tr>
                </w:tbl>
                <w:p w:rsidR="00B42DAE" w:rsidRPr="00B42DAE" w:rsidRDefault="00B42DAE" w:rsidP="00B42DAE">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B42DAE" w:rsidRPr="00B42DAE" w:rsidRDefault="00B42DAE" w:rsidP="00B42DAE">
                  <w:pPr>
                    <w:spacing w:after="0" w:line="240" w:lineRule="auto"/>
                    <w:rPr>
                      <w:rFonts w:ascii="Times New Roman" w:eastAsia="Times New Roman" w:hAnsi="Times New Roman" w:cs="Times New Roman"/>
                      <w:sz w:val="20"/>
                      <w:szCs w:val="20"/>
                      <w:lang w:eastAsia="en-GB"/>
                    </w:rPr>
                  </w:pPr>
                </w:p>
              </w:tc>
            </w:tr>
          </w:tbl>
          <w:p w:rsidR="00B42DAE" w:rsidRPr="00B42DAE" w:rsidRDefault="00B42DAE" w:rsidP="00B42DAE">
            <w:pPr>
              <w:spacing w:after="0" w:line="240" w:lineRule="auto"/>
              <w:rPr>
                <w:rFonts w:ascii="Times New Roman" w:eastAsia="Times New Roman" w:hAnsi="Times New Roman" w:cs="Times New Roman"/>
                <w:sz w:val="24"/>
                <w:szCs w:val="24"/>
                <w:lang w:eastAsia="en-GB"/>
              </w:rPr>
            </w:pPr>
          </w:p>
        </w:tc>
        <w:tc>
          <w:tcPr>
            <w:tcW w:w="150" w:type="dxa"/>
            <w:vAlign w:val="center"/>
            <w:hideMark/>
          </w:tcPr>
          <w:p w:rsidR="00B42DAE" w:rsidRPr="00B42DAE" w:rsidRDefault="00B42DAE" w:rsidP="00B42DAE">
            <w:pPr>
              <w:spacing w:after="0" w:line="240" w:lineRule="auto"/>
              <w:rPr>
                <w:rFonts w:ascii="Times New Roman" w:eastAsia="Times New Roman" w:hAnsi="Times New Roman" w:cs="Times New Roman"/>
                <w:sz w:val="20"/>
                <w:szCs w:val="20"/>
                <w:lang w:eastAsia="en-GB"/>
              </w:rPr>
            </w:pPr>
          </w:p>
        </w:tc>
      </w:tr>
    </w:tbl>
    <w:p w:rsidR="00B42DAE" w:rsidRPr="00B42DAE" w:rsidRDefault="00B42DAE" w:rsidP="00B42DAE">
      <w:pPr>
        <w:spacing w:after="150" w:line="240" w:lineRule="auto"/>
        <w:textAlignment w:val="baseline"/>
        <w:rPr>
          <w:rFonts w:ascii="Helvetica" w:eastAsia="Times New Roman" w:hAnsi="Helvetica" w:cs="Helvetica"/>
          <w:vanish/>
          <w:color w:val="0B0C0C"/>
          <w:sz w:val="24"/>
          <w:szCs w:val="24"/>
          <w:lang w:eastAsia="en-GB"/>
        </w:rPr>
      </w:pPr>
    </w:p>
    <w:tbl>
      <w:tblPr>
        <w:tblW w:w="8700" w:type="dxa"/>
        <w:jc w:val="center"/>
        <w:tblCellMar>
          <w:left w:w="0" w:type="dxa"/>
          <w:right w:w="0" w:type="dxa"/>
        </w:tblCellMar>
        <w:tblLook w:val="04A0" w:firstRow="1" w:lastRow="0" w:firstColumn="1" w:lastColumn="0" w:noHBand="0" w:noVBand="1"/>
      </w:tblPr>
      <w:tblGrid>
        <w:gridCol w:w="5"/>
        <w:gridCol w:w="4508"/>
        <w:gridCol w:w="4508"/>
        <w:gridCol w:w="5"/>
      </w:tblGrid>
      <w:tr w:rsidR="00B42DAE" w:rsidRPr="00B42DAE" w:rsidTr="00B42DAE">
        <w:trPr>
          <w:gridAfter w:val="2"/>
          <w:wAfter w:w="630" w:type="dxa"/>
          <w:trHeight w:val="450"/>
          <w:jc w:val="center"/>
        </w:trPr>
        <w:tc>
          <w:tcPr>
            <w:tcW w:w="0" w:type="auto"/>
            <w:gridSpan w:val="2"/>
            <w:vAlign w:val="center"/>
            <w:hideMark/>
          </w:tcPr>
          <w:p w:rsidR="004A279E" w:rsidRPr="00B42DAE" w:rsidRDefault="004A279E" w:rsidP="004A279E">
            <w:pPr>
              <w:spacing w:after="0" w:line="240" w:lineRule="auto"/>
              <w:rPr>
                <w:rFonts w:ascii="Times New Roman" w:eastAsia="Times New Roman" w:hAnsi="Times New Roman" w:cs="Times New Roman"/>
                <w:sz w:val="24"/>
                <w:szCs w:val="24"/>
                <w:lang w:eastAsia="en-GB"/>
              </w:rPr>
            </w:pPr>
          </w:p>
        </w:tc>
      </w:tr>
      <w:tr w:rsidR="00B42DAE" w:rsidRPr="00B42DAE" w:rsidTr="00B42DAE">
        <w:trPr>
          <w:jc w:val="center"/>
        </w:trPr>
        <w:tc>
          <w:tcPr>
            <w:tcW w:w="150" w:type="dxa"/>
            <w:vAlign w:val="center"/>
            <w:hideMark/>
          </w:tcPr>
          <w:p w:rsidR="00B42DAE" w:rsidRPr="00B42DAE" w:rsidRDefault="00B42DAE" w:rsidP="00B42DAE">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42DAE" w:rsidRDefault="00B42DAE" w:rsidP="00B42DAE">
            <w:pPr>
              <w:spacing w:after="300" w:line="525" w:lineRule="atLeast"/>
              <w:outlineLvl w:val="1"/>
              <w:rPr>
                <w:rFonts w:ascii="Helvetica" w:eastAsia="Times New Roman" w:hAnsi="Helvetica" w:cs="Helvetica"/>
                <w:b/>
                <w:bCs/>
                <w:color w:val="0B0C0C"/>
                <w:sz w:val="41"/>
                <w:szCs w:val="41"/>
                <w:lang w:eastAsia="en-GB"/>
              </w:rPr>
            </w:pPr>
            <w:r w:rsidRPr="00B42DAE">
              <w:rPr>
                <w:rFonts w:ascii="Helvetica" w:eastAsia="Times New Roman" w:hAnsi="Helvetica" w:cs="Helvetica"/>
                <w:b/>
                <w:bCs/>
                <w:color w:val="0B0C0C"/>
                <w:sz w:val="41"/>
                <w:szCs w:val="41"/>
                <w:lang w:eastAsia="en-GB"/>
              </w:rPr>
              <w:t>Updated guidance for parents and carers</w:t>
            </w:r>
          </w:p>
          <w:p w:rsidR="004A279E" w:rsidRPr="004A279E" w:rsidRDefault="004A279E" w:rsidP="004A279E">
            <w:pPr>
              <w:spacing w:after="0" w:line="240" w:lineRule="auto"/>
              <w:rPr>
                <w:rFonts w:ascii="Times New Roman" w:eastAsia="Times New Roman" w:hAnsi="Times New Roman" w:cs="Times New Roman"/>
                <w:sz w:val="32"/>
                <w:szCs w:val="24"/>
                <w:lang w:eastAsia="en-GB"/>
              </w:rPr>
            </w:pPr>
            <w:r w:rsidRPr="004A279E">
              <w:rPr>
                <w:rFonts w:ascii="Times New Roman" w:eastAsia="Times New Roman" w:hAnsi="Times New Roman" w:cs="Times New Roman"/>
                <w:sz w:val="32"/>
                <w:szCs w:val="24"/>
                <w:lang w:eastAsia="en-GB"/>
              </w:rPr>
              <w:t>2</w:t>
            </w:r>
            <w:r w:rsidRPr="004A279E">
              <w:rPr>
                <w:rFonts w:ascii="Times New Roman" w:eastAsia="Times New Roman" w:hAnsi="Times New Roman" w:cs="Times New Roman"/>
                <w:sz w:val="32"/>
                <w:szCs w:val="24"/>
                <w:vertAlign w:val="superscript"/>
                <w:lang w:eastAsia="en-GB"/>
              </w:rPr>
              <w:t>nd</w:t>
            </w:r>
            <w:r w:rsidRPr="004A279E">
              <w:rPr>
                <w:rFonts w:ascii="Times New Roman" w:eastAsia="Times New Roman" w:hAnsi="Times New Roman" w:cs="Times New Roman"/>
                <w:sz w:val="32"/>
                <w:szCs w:val="24"/>
                <w:lang w:eastAsia="en-GB"/>
              </w:rPr>
              <w:t xml:space="preserve"> September 2020</w:t>
            </w:r>
            <w:r>
              <w:rPr>
                <w:rFonts w:ascii="Times New Roman" w:eastAsia="Times New Roman" w:hAnsi="Times New Roman" w:cs="Times New Roman"/>
                <w:sz w:val="32"/>
                <w:szCs w:val="24"/>
                <w:lang w:eastAsia="en-GB"/>
              </w:rPr>
              <w:br/>
            </w:r>
          </w:p>
          <w:p w:rsidR="00B42DAE" w:rsidRPr="00B42DAE" w:rsidRDefault="00B42DAE" w:rsidP="00B42DAE">
            <w:pPr>
              <w:spacing w:after="0" w:line="375" w:lineRule="atLeast"/>
              <w:rPr>
                <w:rFonts w:ascii="Helvetica" w:eastAsia="Times New Roman" w:hAnsi="Helvetica" w:cs="Helvetica"/>
                <w:color w:val="0B0C0C"/>
                <w:sz w:val="29"/>
                <w:szCs w:val="29"/>
                <w:lang w:eastAsia="en-GB"/>
              </w:rPr>
            </w:pPr>
            <w:r w:rsidRPr="00B42DAE">
              <w:rPr>
                <w:rFonts w:ascii="Helvetica" w:eastAsia="Times New Roman" w:hAnsi="Helvetica" w:cs="Helvetica"/>
                <w:color w:val="0B0C0C"/>
                <w:sz w:val="29"/>
                <w:szCs w:val="29"/>
                <w:lang w:eastAsia="en-GB"/>
              </w:rPr>
              <w:t>We have updated our guidance for parents and carers on </w:t>
            </w:r>
            <w:hyperlink r:id="rId7" w:tgtFrame="_blank" w:history="1">
              <w:r w:rsidRPr="00B42DAE">
                <w:rPr>
                  <w:rFonts w:ascii="Helvetica" w:eastAsia="Times New Roman" w:hAnsi="Helvetica" w:cs="Helvetica"/>
                  <w:color w:val="005EA5"/>
                  <w:sz w:val="29"/>
                  <w:szCs w:val="29"/>
                  <w:u w:val="single"/>
                  <w:bdr w:val="none" w:sz="0" w:space="0" w:color="auto" w:frame="1"/>
                  <w:lang w:eastAsia="en-GB"/>
                </w:rPr>
                <w:t>what they need to know about early years providers, schools and colleges during the coronavirus (COVID-19) outbreak</w:t>
              </w:r>
            </w:hyperlink>
            <w:r w:rsidRPr="00B42DAE">
              <w:rPr>
                <w:rFonts w:ascii="Helvetica" w:eastAsia="Times New Roman" w:hAnsi="Helvetica" w:cs="Helvetica"/>
                <w:color w:val="0B0C0C"/>
                <w:sz w:val="29"/>
                <w:szCs w:val="29"/>
                <w:lang w:eastAsia="en-GB"/>
              </w:rPr>
              <w:t>. This update provides information on school admission appeals, entry tests for selective schools, and exams and assessments in the autumn term.</w:t>
            </w:r>
          </w:p>
          <w:p w:rsidR="00B42DAE" w:rsidRDefault="00B42DAE" w:rsidP="00B42DAE">
            <w:pPr>
              <w:spacing w:after="300" w:line="375" w:lineRule="atLeast"/>
              <w:rPr>
                <w:rFonts w:ascii="Helvetica" w:eastAsia="Times New Roman" w:hAnsi="Helvetica" w:cs="Helvetica"/>
                <w:color w:val="0B0C0C"/>
                <w:sz w:val="29"/>
                <w:szCs w:val="29"/>
                <w:lang w:eastAsia="en-GB"/>
              </w:rPr>
            </w:pPr>
            <w:r w:rsidRPr="00B42DAE">
              <w:rPr>
                <w:rFonts w:ascii="Helvetica" w:eastAsia="Times New Roman" w:hAnsi="Helvetica" w:cs="Helvetica"/>
                <w:color w:val="0B0C0C"/>
                <w:sz w:val="29"/>
                <w:szCs w:val="29"/>
                <w:lang w:eastAsia="en-GB"/>
              </w:rPr>
              <w:t>We have also provided further information on the use of face coverings in schools and links to online resources that are available to help parents, carers and children with their mental health and wellbeing.</w:t>
            </w:r>
          </w:p>
          <w:p w:rsidR="00B42DAE" w:rsidRDefault="00B42DAE" w:rsidP="00B42DAE">
            <w:pPr>
              <w:shd w:val="clear" w:color="auto" w:fill="FFFFFF"/>
              <w:spacing w:after="300" w:line="375" w:lineRule="atLeast"/>
              <w:rPr>
                <w:rFonts w:ascii="Helvetica" w:eastAsia="Times New Roman" w:hAnsi="Helvetica" w:cs="Helvetica"/>
                <w:color w:val="0B0C0C"/>
                <w:sz w:val="29"/>
                <w:szCs w:val="29"/>
                <w:lang w:eastAsia="en-GB"/>
              </w:rPr>
            </w:pPr>
            <w:r>
              <w:rPr>
                <w:rFonts w:ascii="Helvetica" w:eastAsia="Times New Roman" w:hAnsi="Helvetica" w:cs="Helvetica"/>
                <w:color w:val="0B0C0C"/>
                <w:sz w:val="29"/>
                <w:szCs w:val="29"/>
                <w:lang w:eastAsia="en-GB"/>
              </w:rPr>
              <w:t>Please select the following link</w:t>
            </w:r>
            <w:r w:rsidR="00584C85">
              <w:rPr>
                <w:rFonts w:ascii="Helvetica" w:eastAsia="Times New Roman" w:hAnsi="Helvetica" w:cs="Helvetica"/>
                <w:color w:val="0B0C0C"/>
                <w:sz w:val="29"/>
                <w:szCs w:val="29"/>
                <w:lang w:eastAsia="en-GB"/>
              </w:rPr>
              <w:t xml:space="preserve"> and paste into your web browser.</w:t>
            </w:r>
            <w:bookmarkStart w:id="0" w:name="_GoBack"/>
            <w:bookmarkEnd w:id="0"/>
          </w:p>
          <w:p w:rsidR="00B42DAE" w:rsidRDefault="00B42DAE" w:rsidP="00B42DAE">
            <w:pPr>
              <w:shd w:val="clear" w:color="auto" w:fill="FFFFFF"/>
              <w:spacing w:after="300" w:line="375" w:lineRule="atLeast"/>
            </w:pPr>
            <w:hyperlink r:id="rId8" w:history="1">
              <w:r>
                <w:rPr>
                  <w:rStyle w:val="Hyperlink"/>
                </w:rPr>
                <w:t>https://www.gov.uk/government/publications/what-parents-and-carers-need-to-know-about-early-years-providers-schools-and-colleges-during-the-coronavirus-covid-19-outbreak?utm_source=2%20September%202020%20C19&amp;utm_medium=Daily%20Email%20C19&amp;utm_campaign=DfE%20C19</w:t>
              </w:r>
            </w:hyperlink>
          </w:p>
          <w:p w:rsidR="00B42DAE" w:rsidRPr="00B42DAE" w:rsidRDefault="00B42DAE" w:rsidP="00B42DAE">
            <w:pPr>
              <w:spacing w:line="375" w:lineRule="atLeast"/>
              <w:rPr>
                <w:rFonts w:ascii="Helvetica" w:eastAsia="Times New Roman" w:hAnsi="Helvetica" w:cs="Helvetica"/>
                <w:color w:val="0B0C0C"/>
                <w:sz w:val="29"/>
                <w:szCs w:val="29"/>
                <w:lang w:eastAsia="en-GB"/>
              </w:rPr>
            </w:pPr>
          </w:p>
        </w:tc>
        <w:tc>
          <w:tcPr>
            <w:tcW w:w="150" w:type="dxa"/>
            <w:vAlign w:val="center"/>
            <w:hideMark/>
          </w:tcPr>
          <w:p w:rsidR="00B42DAE" w:rsidRPr="00B42DAE" w:rsidRDefault="00B42DAE" w:rsidP="00B42DAE">
            <w:pPr>
              <w:spacing w:after="0" w:line="240" w:lineRule="auto"/>
              <w:rPr>
                <w:rFonts w:ascii="Times New Roman" w:eastAsia="Times New Roman" w:hAnsi="Times New Roman" w:cs="Times New Roman"/>
                <w:sz w:val="24"/>
                <w:szCs w:val="24"/>
                <w:lang w:eastAsia="en-GB"/>
              </w:rPr>
            </w:pPr>
          </w:p>
        </w:tc>
      </w:tr>
      <w:tr w:rsidR="00B42DAE" w:rsidRPr="00B42DAE" w:rsidTr="00B42DAE">
        <w:trPr>
          <w:trHeight w:val="450"/>
          <w:jc w:val="center"/>
        </w:trPr>
        <w:tc>
          <w:tcPr>
            <w:tcW w:w="0" w:type="auto"/>
            <w:vAlign w:val="center"/>
            <w:hideMark/>
          </w:tcPr>
          <w:p w:rsidR="00B42DAE" w:rsidRPr="00B42DAE" w:rsidRDefault="00B42DAE" w:rsidP="00B42DAE">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rsidR="00B42DAE" w:rsidRPr="00B42DAE" w:rsidRDefault="00B42DAE" w:rsidP="00B42DAE">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42DAE" w:rsidRPr="00B42DAE" w:rsidRDefault="00B42DAE" w:rsidP="00B42DAE">
            <w:pPr>
              <w:spacing w:after="0" w:line="240" w:lineRule="auto"/>
              <w:rPr>
                <w:rFonts w:ascii="Times New Roman" w:eastAsia="Times New Roman" w:hAnsi="Times New Roman" w:cs="Times New Roman"/>
                <w:sz w:val="20"/>
                <w:szCs w:val="20"/>
                <w:lang w:eastAsia="en-GB"/>
              </w:rPr>
            </w:pPr>
          </w:p>
        </w:tc>
      </w:tr>
    </w:tbl>
    <w:p w:rsidR="00B42DAE" w:rsidRDefault="00B42DAE" w:rsidP="005D47A8">
      <w:pPr>
        <w:shd w:val="clear" w:color="auto" w:fill="FFFFFF"/>
        <w:spacing w:after="300" w:line="525" w:lineRule="atLeast"/>
        <w:outlineLvl w:val="1"/>
        <w:rPr>
          <w:rFonts w:ascii="Helvetica" w:eastAsia="Times New Roman" w:hAnsi="Helvetica" w:cs="Helvetica"/>
          <w:b/>
          <w:bCs/>
          <w:color w:val="0B0C0C"/>
          <w:sz w:val="41"/>
          <w:szCs w:val="41"/>
          <w:lang w:eastAsia="en-GB"/>
        </w:rPr>
      </w:pPr>
    </w:p>
    <w:p w:rsidR="00B42DAE" w:rsidRDefault="00B42DAE" w:rsidP="005D47A8">
      <w:pPr>
        <w:shd w:val="clear" w:color="auto" w:fill="FFFFFF"/>
        <w:spacing w:after="300" w:line="525" w:lineRule="atLeast"/>
        <w:outlineLvl w:val="1"/>
        <w:rPr>
          <w:rFonts w:ascii="Helvetica" w:eastAsia="Times New Roman" w:hAnsi="Helvetica" w:cs="Helvetica"/>
          <w:b/>
          <w:bCs/>
          <w:color w:val="0B0C0C"/>
          <w:sz w:val="41"/>
          <w:szCs w:val="41"/>
          <w:lang w:eastAsia="en-GB"/>
        </w:rPr>
      </w:pPr>
    </w:p>
    <w:p w:rsidR="00B42DAE" w:rsidRDefault="00B42DAE" w:rsidP="005D47A8">
      <w:pPr>
        <w:shd w:val="clear" w:color="auto" w:fill="FFFFFF"/>
        <w:spacing w:after="300" w:line="525" w:lineRule="atLeast"/>
        <w:outlineLvl w:val="1"/>
        <w:rPr>
          <w:rFonts w:ascii="Helvetica" w:eastAsia="Times New Roman" w:hAnsi="Helvetica" w:cs="Helvetica"/>
          <w:b/>
          <w:bCs/>
          <w:color w:val="0B0C0C"/>
          <w:sz w:val="41"/>
          <w:szCs w:val="41"/>
          <w:lang w:eastAsia="en-GB"/>
        </w:rPr>
      </w:pPr>
    </w:p>
    <w:p w:rsidR="005D47A8" w:rsidRDefault="005D47A8" w:rsidP="005D47A8">
      <w:pPr>
        <w:shd w:val="clear" w:color="auto" w:fill="FFFFFF"/>
        <w:spacing w:after="300" w:line="375" w:lineRule="atLeast"/>
        <w:rPr>
          <w:rFonts w:ascii="Helvetica" w:eastAsia="Times New Roman" w:hAnsi="Helvetica" w:cs="Helvetica"/>
          <w:color w:val="0B0C0C"/>
          <w:sz w:val="29"/>
          <w:szCs w:val="29"/>
          <w:lang w:eastAsia="en-GB"/>
        </w:rPr>
      </w:pPr>
    </w:p>
    <w:p w:rsidR="005D47A8" w:rsidRDefault="005D47A8"/>
    <w:sectPr w:rsidR="005D4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1114"/>
    <w:multiLevelType w:val="multilevel"/>
    <w:tmpl w:val="9B32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A8"/>
    <w:rsid w:val="004A279E"/>
    <w:rsid w:val="004D71BA"/>
    <w:rsid w:val="00584C85"/>
    <w:rsid w:val="005D47A8"/>
    <w:rsid w:val="00B4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0934"/>
  <w15:chartTrackingRefBased/>
  <w15:docId w15:val="{3DCA01D5-DE31-4D74-94A8-D2C4D6E3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99099">
      <w:bodyDiv w:val="1"/>
      <w:marLeft w:val="0"/>
      <w:marRight w:val="0"/>
      <w:marTop w:val="0"/>
      <w:marBottom w:val="0"/>
      <w:divBdr>
        <w:top w:val="none" w:sz="0" w:space="0" w:color="auto"/>
        <w:left w:val="none" w:sz="0" w:space="0" w:color="auto"/>
        <w:bottom w:val="none" w:sz="0" w:space="0" w:color="auto"/>
        <w:right w:val="none" w:sz="0" w:space="0" w:color="auto"/>
      </w:divBdr>
      <w:divsChild>
        <w:div w:id="1095059011">
          <w:marLeft w:val="0"/>
          <w:marRight w:val="0"/>
          <w:marTop w:val="0"/>
          <w:marBottom w:val="0"/>
          <w:divBdr>
            <w:top w:val="none" w:sz="0" w:space="0" w:color="auto"/>
            <w:left w:val="none" w:sz="0" w:space="0" w:color="auto"/>
            <w:bottom w:val="none" w:sz="0" w:space="0" w:color="auto"/>
            <w:right w:val="none" w:sz="0" w:space="0" w:color="auto"/>
          </w:divBdr>
          <w:divsChild>
            <w:div w:id="1599635109">
              <w:marLeft w:val="780"/>
              <w:marRight w:val="0"/>
              <w:marTop w:val="0"/>
              <w:marBottom w:val="0"/>
              <w:divBdr>
                <w:top w:val="none" w:sz="0" w:space="0" w:color="auto"/>
                <w:left w:val="none" w:sz="0" w:space="0" w:color="auto"/>
                <w:bottom w:val="none" w:sz="0" w:space="0" w:color="auto"/>
                <w:right w:val="none" w:sz="0" w:space="0" w:color="auto"/>
              </w:divBdr>
              <w:divsChild>
                <w:div w:id="379793450">
                  <w:marLeft w:val="0"/>
                  <w:marRight w:val="0"/>
                  <w:marTop w:val="0"/>
                  <w:marBottom w:val="0"/>
                  <w:divBdr>
                    <w:top w:val="none" w:sz="0" w:space="0" w:color="auto"/>
                    <w:left w:val="none" w:sz="0" w:space="0" w:color="auto"/>
                    <w:bottom w:val="none" w:sz="0" w:space="0" w:color="auto"/>
                    <w:right w:val="none" w:sz="0" w:space="0" w:color="auto"/>
                  </w:divBdr>
                  <w:divsChild>
                    <w:div w:id="48655318">
                      <w:marLeft w:val="0"/>
                      <w:marRight w:val="0"/>
                      <w:marTop w:val="0"/>
                      <w:marBottom w:val="0"/>
                      <w:divBdr>
                        <w:top w:val="none" w:sz="0" w:space="0" w:color="auto"/>
                        <w:left w:val="none" w:sz="0" w:space="0" w:color="auto"/>
                        <w:bottom w:val="none" w:sz="0" w:space="0" w:color="auto"/>
                        <w:right w:val="none" w:sz="0" w:space="0" w:color="auto"/>
                      </w:divBdr>
                      <w:divsChild>
                        <w:div w:id="1535651359">
                          <w:marLeft w:val="0"/>
                          <w:marRight w:val="0"/>
                          <w:marTop w:val="0"/>
                          <w:marBottom w:val="0"/>
                          <w:divBdr>
                            <w:top w:val="none" w:sz="0" w:space="0" w:color="auto"/>
                            <w:left w:val="none" w:sz="0" w:space="0" w:color="auto"/>
                            <w:bottom w:val="none" w:sz="0" w:space="0" w:color="auto"/>
                            <w:right w:val="none" w:sz="0" w:space="0" w:color="auto"/>
                          </w:divBdr>
                        </w:div>
                      </w:divsChild>
                    </w:div>
                    <w:div w:id="150174973">
                      <w:marLeft w:val="0"/>
                      <w:marRight w:val="0"/>
                      <w:marTop w:val="30"/>
                      <w:marBottom w:val="0"/>
                      <w:divBdr>
                        <w:top w:val="none" w:sz="0" w:space="0" w:color="auto"/>
                        <w:left w:val="none" w:sz="0" w:space="0" w:color="auto"/>
                        <w:bottom w:val="none" w:sz="0" w:space="0" w:color="auto"/>
                        <w:right w:val="none" w:sz="0" w:space="0" w:color="auto"/>
                      </w:divBdr>
                    </w:div>
                  </w:divsChild>
                </w:div>
                <w:div w:id="1132480369">
                  <w:marLeft w:val="0"/>
                  <w:marRight w:val="0"/>
                  <w:marTop w:val="0"/>
                  <w:marBottom w:val="0"/>
                  <w:divBdr>
                    <w:top w:val="none" w:sz="0" w:space="0" w:color="auto"/>
                    <w:left w:val="none" w:sz="0" w:space="0" w:color="auto"/>
                    <w:bottom w:val="none" w:sz="0" w:space="0" w:color="auto"/>
                    <w:right w:val="none" w:sz="0" w:space="0" w:color="auto"/>
                  </w:divBdr>
                  <w:divsChild>
                    <w:div w:id="2048988743">
                      <w:marLeft w:val="0"/>
                      <w:marRight w:val="0"/>
                      <w:marTop w:val="0"/>
                      <w:marBottom w:val="0"/>
                      <w:divBdr>
                        <w:top w:val="none" w:sz="0" w:space="0" w:color="auto"/>
                        <w:left w:val="none" w:sz="0" w:space="0" w:color="auto"/>
                        <w:bottom w:val="none" w:sz="0" w:space="0" w:color="auto"/>
                        <w:right w:val="none" w:sz="0" w:space="0" w:color="auto"/>
                      </w:divBdr>
                      <w:divsChild>
                        <w:div w:id="1448500734">
                          <w:marLeft w:val="0"/>
                          <w:marRight w:val="0"/>
                          <w:marTop w:val="0"/>
                          <w:marBottom w:val="0"/>
                          <w:divBdr>
                            <w:top w:val="none" w:sz="0" w:space="0" w:color="auto"/>
                            <w:left w:val="none" w:sz="0" w:space="0" w:color="auto"/>
                            <w:bottom w:val="none" w:sz="0" w:space="0" w:color="auto"/>
                            <w:right w:val="none" w:sz="0" w:space="0" w:color="auto"/>
                          </w:divBdr>
                          <w:divsChild>
                            <w:div w:id="444928741">
                              <w:marLeft w:val="0"/>
                              <w:marRight w:val="0"/>
                              <w:marTop w:val="0"/>
                              <w:marBottom w:val="0"/>
                              <w:divBdr>
                                <w:top w:val="none" w:sz="0" w:space="0" w:color="auto"/>
                                <w:left w:val="none" w:sz="0" w:space="0" w:color="auto"/>
                                <w:bottom w:val="none" w:sz="0" w:space="0" w:color="auto"/>
                                <w:right w:val="none" w:sz="0" w:space="0" w:color="auto"/>
                              </w:divBdr>
                              <w:divsChild>
                                <w:div w:id="801535462">
                                  <w:marLeft w:val="0"/>
                                  <w:marRight w:val="0"/>
                                  <w:marTop w:val="0"/>
                                  <w:marBottom w:val="0"/>
                                  <w:divBdr>
                                    <w:top w:val="none" w:sz="0" w:space="0" w:color="auto"/>
                                    <w:left w:val="none" w:sz="0" w:space="0" w:color="auto"/>
                                    <w:bottom w:val="none" w:sz="0" w:space="0" w:color="auto"/>
                                    <w:right w:val="none" w:sz="0" w:space="0" w:color="auto"/>
                                  </w:divBdr>
                                  <w:divsChild>
                                    <w:div w:id="1841002309">
                                      <w:marLeft w:val="0"/>
                                      <w:marRight w:val="0"/>
                                      <w:marTop w:val="0"/>
                                      <w:marBottom w:val="0"/>
                                      <w:divBdr>
                                        <w:top w:val="none" w:sz="0" w:space="0" w:color="auto"/>
                                        <w:left w:val="none" w:sz="0" w:space="0" w:color="auto"/>
                                        <w:bottom w:val="none" w:sz="0" w:space="0" w:color="auto"/>
                                        <w:right w:val="none" w:sz="0" w:space="0" w:color="auto"/>
                                      </w:divBdr>
                                      <w:divsChild>
                                        <w:div w:id="1723361678">
                                          <w:marLeft w:val="0"/>
                                          <w:marRight w:val="0"/>
                                          <w:marTop w:val="0"/>
                                          <w:marBottom w:val="0"/>
                                          <w:divBdr>
                                            <w:top w:val="none" w:sz="0" w:space="0" w:color="auto"/>
                                            <w:left w:val="none" w:sz="0" w:space="0" w:color="auto"/>
                                            <w:bottom w:val="none" w:sz="0" w:space="0" w:color="auto"/>
                                            <w:right w:val="none" w:sz="0" w:space="0" w:color="auto"/>
                                          </w:divBdr>
                                          <w:divsChild>
                                            <w:div w:id="1275286126">
                                              <w:marLeft w:val="0"/>
                                              <w:marRight w:val="0"/>
                                              <w:marTop w:val="0"/>
                                              <w:marBottom w:val="0"/>
                                              <w:divBdr>
                                                <w:top w:val="none" w:sz="0" w:space="0" w:color="auto"/>
                                                <w:left w:val="none" w:sz="0" w:space="0" w:color="auto"/>
                                                <w:bottom w:val="none" w:sz="0" w:space="0" w:color="auto"/>
                                                <w:right w:val="none" w:sz="0" w:space="0" w:color="auto"/>
                                              </w:divBdr>
                                            </w:div>
                                          </w:divsChild>
                                        </w:div>
                                        <w:div w:id="1539464654">
                                          <w:marLeft w:val="0"/>
                                          <w:marRight w:val="0"/>
                                          <w:marTop w:val="0"/>
                                          <w:marBottom w:val="0"/>
                                          <w:divBdr>
                                            <w:top w:val="none" w:sz="0" w:space="0" w:color="auto"/>
                                            <w:left w:val="none" w:sz="0" w:space="0" w:color="auto"/>
                                            <w:bottom w:val="none" w:sz="0" w:space="0" w:color="auto"/>
                                            <w:right w:val="none" w:sz="0" w:space="0" w:color="auto"/>
                                          </w:divBdr>
                                          <w:divsChild>
                                            <w:div w:id="291864187">
                                              <w:marLeft w:val="0"/>
                                              <w:marRight w:val="0"/>
                                              <w:marTop w:val="0"/>
                                              <w:marBottom w:val="0"/>
                                              <w:divBdr>
                                                <w:top w:val="none" w:sz="0" w:space="0" w:color="auto"/>
                                                <w:left w:val="none" w:sz="0" w:space="0" w:color="auto"/>
                                                <w:bottom w:val="none" w:sz="0" w:space="0" w:color="auto"/>
                                                <w:right w:val="none" w:sz="0" w:space="0" w:color="auto"/>
                                              </w:divBdr>
                                            </w:div>
                                          </w:divsChild>
                                        </w:div>
                                        <w:div w:id="1143157655">
                                          <w:marLeft w:val="0"/>
                                          <w:marRight w:val="0"/>
                                          <w:marTop w:val="0"/>
                                          <w:marBottom w:val="0"/>
                                          <w:divBdr>
                                            <w:top w:val="none" w:sz="0" w:space="0" w:color="auto"/>
                                            <w:left w:val="none" w:sz="0" w:space="0" w:color="auto"/>
                                            <w:bottom w:val="none" w:sz="0" w:space="0" w:color="auto"/>
                                            <w:right w:val="none" w:sz="0" w:space="0" w:color="auto"/>
                                          </w:divBdr>
                                          <w:divsChild>
                                            <w:div w:id="1364790458">
                                              <w:marLeft w:val="0"/>
                                              <w:marRight w:val="0"/>
                                              <w:marTop w:val="0"/>
                                              <w:marBottom w:val="0"/>
                                              <w:divBdr>
                                                <w:top w:val="none" w:sz="0" w:space="0" w:color="auto"/>
                                                <w:left w:val="none" w:sz="0" w:space="0" w:color="auto"/>
                                                <w:bottom w:val="none" w:sz="0" w:space="0" w:color="auto"/>
                                                <w:right w:val="none" w:sz="0" w:space="0" w:color="auto"/>
                                              </w:divBdr>
                                            </w:div>
                                          </w:divsChild>
                                        </w:div>
                                        <w:div w:id="77482364">
                                          <w:marLeft w:val="0"/>
                                          <w:marRight w:val="0"/>
                                          <w:marTop w:val="0"/>
                                          <w:marBottom w:val="0"/>
                                          <w:divBdr>
                                            <w:top w:val="none" w:sz="0" w:space="0" w:color="auto"/>
                                            <w:left w:val="none" w:sz="0" w:space="0" w:color="auto"/>
                                            <w:bottom w:val="none" w:sz="0" w:space="0" w:color="auto"/>
                                            <w:right w:val="none" w:sz="0" w:space="0" w:color="auto"/>
                                          </w:divBdr>
                                          <w:divsChild>
                                            <w:div w:id="926810169">
                                              <w:marLeft w:val="0"/>
                                              <w:marRight w:val="0"/>
                                              <w:marTop w:val="0"/>
                                              <w:marBottom w:val="0"/>
                                              <w:divBdr>
                                                <w:top w:val="none" w:sz="0" w:space="0" w:color="auto"/>
                                                <w:left w:val="none" w:sz="0" w:space="0" w:color="auto"/>
                                                <w:bottom w:val="none" w:sz="0" w:space="0" w:color="auto"/>
                                                <w:right w:val="none" w:sz="0" w:space="0" w:color="auto"/>
                                              </w:divBdr>
                                            </w:div>
                                          </w:divsChild>
                                        </w:div>
                                        <w:div w:id="999894225">
                                          <w:marLeft w:val="0"/>
                                          <w:marRight w:val="0"/>
                                          <w:marTop w:val="0"/>
                                          <w:marBottom w:val="0"/>
                                          <w:divBdr>
                                            <w:top w:val="none" w:sz="0" w:space="0" w:color="auto"/>
                                            <w:left w:val="none" w:sz="0" w:space="0" w:color="auto"/>
                                            <w:bottom w:val="none" w:sz="0" w:space="0" w:color="auto"/>
                                            <w:right w:val="none" w:sz="0" w:space="0" w:color="auto"/>
                                          </w:divBdr>
                                          <w:divsChild>
                                            <w:div w:id="1048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613670">
              <w:marLeft w:val="0"/>
              <w:marRight w:val="0"/>
              <w:marTop w:val="0"/>
              <w:marBottom w:val="0"/>
              <w:divBdr>
                <w:top w:val="none" w:sz="0" w:space="0" w:color="auto"/>
                <w:left w:val="none" w:sz="0" w:space="0" w:color="auto"/>
                <w:bottom w:val="none" w:sz="0" w:space="0" w:color="auto"/>
                <w:right w:val="none" w:sz="0" w:space="0" w:color="auto"/>
              </w:divBdr>
              <w:divsChild>
                <w:div w:id="1993097361">
                  <w:marLeft w:val="0"/>
                  <w:marRight w:val="0"/>
                  <w:marTop w:val="0"/>
                  <w:marBottom w:val="0"/>
                  <w:divBdr>
                    <w:top w:val="none" w:sz="0" w:space="0" w:color="auto"/>
                    <w:left w:val="none" w:sz="0" w:space="0" w:color="auto"/>
                    <w:bottom w:val="none" w:sz="0" w:space="0" w:color="auto"/>
                    <w:right w:val="none" w:sz="0" w:space="0" w:color="auto"/>
                  </w:divBdr>
                  <w:divsChild>
                    <w:div w:id="7060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0959">
          <w:marLeft w:val="780"/>
          <w:marRight w:val="240"/>
          <w:marTop w:val="180"/>
          <w:marBottom w:val="150"/>
          <w:divBdr>
            <w:top w:val="none" w:sz="0" w:space="0" w:color="auto"/>
            <w:left w:val="none" w:sz="0" w:space="0" w:color="auto"/>
            <w:bottom w:val="none" w:sz="0" w:space="0" w:color="auto"/>
            <w:right w:val="none" w:sz="0" w:space="0" w:color="auto"/>
          </w:divBdr>
          <w:divsChild>
            <w:div w:id="2096710206">
              <w:marLeft w:val="0"/>
              <w:marRight w:val="0"/>
              <w:marTop w:val="0"/>
              <w:marBottom w:val="0"/>
              <w:divBdr>
                <w:top w:val="none" w:sz="0" w:space="0" w:color="auto"/>
                <w:left w:val="none" w:sz="0" w:space="0" w:color="auto"/>
                <w:bottom w:val="none" w:sz="0" w:space="0" w:color="auto"/>
                <w:right w:val="none" w:sz="0" w:space="0" w:color="auto"/>
              </w:divBdr>
              <w:divsChild>
                <w:div w:id="1573152838">
                  <w:marLeft w:val="0"/>
                  <w:marRight w:val="0"/>
                  <w:marTop w:val="0"/>
                  <w:marBottom w:val="0"/>
                  <w:divBdr>
                    <w:top w:val="none" w:sz="0" w:space="0" w:color="auto"/>
                    <w:left w:val="none" w:sz="0" w:space="0" w:color="auto"/>
                    <w:bottom w:val="none" w:sz="0" w:space="0" w:color="auto"/>
                    <w:right w:val="none" w:sz="0" w:space="0" w:color="auto"/>
                  </w:divBdr>
                  <w:divsChild>
                    <w:div w:id="1574507821">
                      <w:marLeft w:val="0"/>
                      <w:marRight w:val="0"/>
                      <w:marTop w:val="0"/>
                      <w:marBottom w:val="0"/>
                      <w:divBdr>
                        <w:top w:val="none" w:sz="0" w:space="0" w:color="auto"/>
                        <w:left w:val="none" w:sz="0" w:space="0" w:color="auto"/>
                        <w:bottom w:val="none" w:sz="0" w:space="0" w:color="auto"/>
                        <w:right w:val="none" w:sz="0" w:space="0" w:color="auto"/>
                      </w:divBdr>
                      <w:divsChild>
                        <w:div w:id="977683405">
                          <w:blockQuote w:val="1"/>
                          <w:marLeft w:val="0"/>
                          <w:marRight w:val="0"/>
                          <w:marTop w:val="0"/>
                          <w:marBottom w:val="300"/>
                          <w:divBdr>
                            <w:top w:val="none" w:sz="0" w:space="0" w:color="auto"/>
                            <w:left w:val="single" w:sz="48" w:space="11" w:color="BFC1C3"/>
                            <w:bottom w:val="none" w:sz="0" w:space="0" w:color="auto"/>
                            <w:right w:val="none" w:sz="0" w:space="0" w:color="auto"/>
                          </w:divBdr>
                        </w:div>
                        <w:div w:id="671639335">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Child>
                </w:div>
              </w:divsChild>
            </w:div>
          </w:divsChild>
        </w:div>
      </w:divsChild>
    </w:div>
    <w:div w:id="20406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utm_source=2%20September%202020%20C19&amp;utm_medium=Daily%20Email%20C19&amp;utm_campaign=DfE%20C19" TargetMode="External"/><Relationship Id="rId3" Type="http://schemas.openxmlformats.org/officeDocument/2006/relationships/settings" Target="settings.xml"/><Relationship Id="rId7" Type="http://schemas.openxmlformats.org/officeDocument/2006/relationships/hyperlink" Target="https://www.gov.uk/government/publications/what-parents-and-carers-need-to-know-about-early-years-providers-schools-and-colleges-during-the-coronavirus-covid-19-outbreak?utm_source=2%20September%202020%20C19&amp;utm_medium=Daily%20Email%20C19&amp;utm_campaign=DfE%20C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Hedley</dc:creator>
  <cp:keywords/>
  <dc:description/>
  <cp:lastModifiedBy>Mandy Hedley</cp:lastModifiedBy>
  <cp:revision>2</cp:revision>
  <dcterms:created xsi:type="dcterms:W3CDTF">2020-09-03T07:37:00Z</dcterms:created>
  <dcterms:modified xsi:type="dcterms:W3CDTF">2020-09-03T09:52:00Z</dcterms:modified>
</cp:coreProperties>
</file>